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56A0" w:rsidRPr="007C3739" w:rsidRDefault="005070C5">
      <w:pPr>
        <w:pStyle w:val="Teksttreci0"/>
        <w:shd w:val="clear" w:color="auto" w:fill="auto"/>
        <w:spacing w:after="227" w:line="270" w:lineRule="exact"/>
        <w:ind w:left="40"/>
        <w:rPr>
          <w:sz w:val="24"/>
          <w:szCs w:val="24"/>
        </w:rPr>
      </w:pPr>
      <w:r w:rsidRPr="007C3739">
        <w:rPr>
          <w:sz w:val="24"/>
          <w:szCs w:val="24"/>
        </w:rPr>
        <w:t>WYKAZ REJESTRÓW I EWIDENCJI</w:t>
      </w:r>
    </w:p>
    <w:p w:rsidR="008756A0" w:rsidRPr="007C3739" w:rsidRDefault="005070C5">
      <w:pPr>
        <w:pStyle w:val="Teksttreci0"/>
        <w:shd w:val="clear" w:color="auto" w:fill="auto"/>
        <w:spacing w:after="246" w:line="270" w:lineRule="exact"/>
        <w:ind w:left="40"/>
        <w:rPr>
          <w:sz w:val="24"/>
          <w:szCs w:val="24"/>
        </w:rPr>
      </w:pPr>
      <w:r w:rsidRPr="007C3739">
        <w:rPr>
          <w:sz w:val="24"/>
          <w:szCs w:val="24"/>
        </w:rPr>
        <w:t>Urz</w:t>
      </w:r>
      <w:r w:rsidR="001C421A" w:rsidRPr="007C3739">
        <w:rPr>
          <w:sz w:val="24"/>
          <w:szCs w:val="24"/>
        </w:rPr>
        <w:t>ę</w:t>
      </w:r>
      <w:r w:rsidRPr="007C3739">
        <w:rPr>
          <w:sz w:val="24"/>
          <w:szCs w:val="24"/>
        </w:rPr>
        <w:t>d</w:t>
      </w:r>
      <w:r w:rsidR="001C421A" w:rsidRPr="007C3739">
        <w:rPr>
          <w:sz w:val="24"/>
          <w:szCs w:val="24"/>
        </w:rPr>
        <w:t>u</w:t>
      </w:r>
      <w:r w:rsidRPr="007C3739">
        <w:rPr>
          <w:sz w:val="24"/>
          <w:szCs w:val="24"/>
        </w:rPr>
        <w:t xml:space="preserve"> Mi</w:t>
      </w:r>
      <w:r w:rsidR="001C421A" w:rsidRPr="007C3739">
        <w:rPr>
          <w:sz w:val="24"/>
          <w:szCs w:val="24"/>
        </w:rPr>
        <w:t>ejskiego</w:t>
      </w:r>
      <w:r w:rsidRPr="007C3739">
        <w:rPr>
          <w:sz w:val="24"/>
          <w:szCs w:val="24"/>
        </w:rPr>
        <w:t xml:space="preserve"> w </w:t>
      </w:r>
      <w:r w:rsidR="001C421A" w:rsidRPr="007C3739">
        <w:rPr>
          <w:sz w:val="24"/>
          <w:szCs w:val="24"/>
        </w:rPr>
        <w:t>Rabce-Zdroju</w:t>
      </w:r>
    </w:p>
    <w:tbl>
      <w:tblPr>
        <w:tblW w:w="5000" w:type="pct"/>
        <w:jc w:val="center"/>
        <w:tblLayout w:type="fixed"/>
        <w:tblCellMar>
          <w:left w:w="10" w:type="dxa"/>
          <w:right w:w="10" w:type="dxa"/>
        </w:tblCellMar>
        <w:tblLook w:val="04A0"/>
      </w:tblPr>
      <w:tblGrid>
        <w:gridCol w:w="642"/>
        <w:gridCol w:w="2787"/>
        <w:gridCol w:w="10"/>
        <w:gridCol w:w="2697"/>
        <w:gridCol w:w="10"/>
        <w:gridCol w:w="3057"/>
        <w:gridCol w:w="10"/>
      </w:tblGrid>
      <w:tr w:rsidR="001C421A" w:rsidRPr="007C3739" w:rsidTr="00E37B4D">
        <w:trPr>
          <w:trHeight w:hRule="exact" w:val="1147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421A" w:rsidRPr="007C3739" w:rsidRDefault="001C421A" w:rsidP="00E37B4D">
            <w:pPr>
              <w:pStyle w:val="Teksttreci0"/>
              <w:shd w:val="clear" w:color="auto" w:fill="auto"/>
              <w:spacing w:after="0" w:line="220" w:lineRule="exact"/>
              <w:ind w:left="20"/>
              <w:rPr>
                <w:sz w:val="24"/>
                <w:szCs w:val="24"/>
              </w:rPr>
            </w:pPr>
            <w:r w:rsidRPr="007C3739">
              <w:rPr>
                <w:rStyle w:val="Teksttreci11pt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C421A" w:rsidRPr="007C3739" w:rsidRDefault="001C421A" w:rsidP="00B44954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sz w:val="24"/>
                <w:szCs w:val="24"/>
              </w:rPr>
            </w:pPr>
            <w:r w:rsidRPr="007C3739">
              <w:rPr>
                <w:rStyle w:val="Teksttreci11pt"/>
                <w:b/>
                <w:bCs/>
                <w:sz w:val="24"/>
                <w:szCs w:val="24"/>
              </w:rPr>
              <w:t>Nazwa rejestru / ewidencji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1C421A" w:rsidRPr="007C3739" w:rsidRDefault="001C421A" w:rsidP="00B44954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sz w:val="24"/>
                <w:szCs w:val="24"/>
              </w:rPr>
            </w:pPr>
            <w:r w:rsidRPr="007C3739">
              <w:rPr>
                <w:rStyle w:val="Teksttreci11pt"/>
                <w:b/>
                <w:bCs/>
                <w:sz w:val="24"/>
                <w:szCs w:val="24"/>
              </w:rPr>
              <w:t>Komórka organizacyjna prowadząca rejestr / ewidencje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C421A" w:rsidRPr="007C3739" w:rsidRDefault="001C421A" w:rsidP="00B44954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sz w:val="24"/>
                <w:szCs w:val="24"/>
              </w:rPr>
            </w:pPr>
            <w:r w:rsidRPr="007C3739">
              <w:rPr>
                <w:rStyle w:val="Teksttreci11pt"/>
                <w:b/>
                <w:bCs/>
                <w:sz w:val="24"/>
                <w:szCs w:val="24"/>
              </w:rPr>
              <w:t>Podstawa prawna prowadzenia rejestru / ewidencji</w:t>
            </w:r>
          </w:p>
        </w:tc>
      </w:tr>
      <w:tr w:rsidR="00306DAD" w:rsidRPr="007C3739" w:rsidTr="00E37B4D">
        <w:trPr>
          <w:gridAfter w:val="1"/>
          <w:wAfter w:w="10" w:type="dxa"/>
          <w:trHeight w:hRule="exact" w:val="86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sz w:val="24"/>
                <w:szCs w:val="24"/>
              </w:rPr>
            </w:pPr>
            <w:r w:rsidRPr="007C3739">
              <w:rPr>
                <w:rStyle w:val="Teksttreci9ptBezpogrubienia"/>
                <w:sz w:val="24"/>
                <w:szCs w:val="24"/>
              </w:rPr>
              <w:t>1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 xml:space="preserve">Ewidencja innych obiektów świadczących usługi hotelarskie 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Wydział Organizacyjno-Administracyjny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art.38, ust. 2 ustawy o usługach turystycznych</w:t>
            </w:r>
          </w:p>
        </w:tc>
      </w:tr>
      <w:tr w:rsidR="00105265" w:rsidRPr="007C3739" w:rsidTr="00E37B4D">
        <w:trPr>
          <w:gridAfter w:val="1"/>
          <w:wAfter w:w="10" w:type="dxa"/>
          <w:trHeight w:hRule="exact" w:val="86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05265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sz w:val="24"/>
                <w:szCs w:val="24"/>
              </w:rPr>
            </w:pPr>
            <w:r w:rsidRPr="007C3739">
              <w:rPr>
                <w:rStyle w:val="Teksttreci9ptBezpogrubienia"/>
                <w:sz w:val="24"/>
                <w:szCs w:val="24"/>
              </w:rPr>
              <w:t>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5265" w:rsidRPr="007C3739" w:rsidRDefault="00105265" w:rsidP="00777E5F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Centralny rejestr skarg i wniosków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05265" w:rsidRPr="007C3739" w:rsidRDefault="006D5A2E" w:rsidP="00777E5F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Wydział Organizacyjno-Administracyjny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5265" w:rsidRPr="007C3739" w:rsidRDefault="004F5B7B" w:rsidP="00777E5F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 xml:space="preserve">Art. </w:t>
            </w:r>
            <w:r w:rsidR="006D5A2E" w:rsidRPr="007C3739">
              <w:rPr>
                <w:rStyle w:val="Teksttreci11ptBezpogrubienia"/>
                <w:sz w:val="24"/>
                <w:szCs w:val="24"/>
              </w:rPr>
              <w:t>254 Kodeksu Postępowania Administracyjnego</w:t>
            </w:r>
          </w:p>
        </w:tc>
      </w:tr>
      <w:tr w:rsidR="00105265" w:rsidRPr="007C3739" w:rsidTr="00E37B4D">
        <w:trPr>
          <w:gridAfter w:val="1"/>
          <w:wAfter w:w="10" w:type="dxa"/>
          <w:trHeight w:hRule="exact" w:val="163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05265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sz w:val="24"/>
                <w:szCs w:val="24"/>
              </w:rPr>
            </w:pPr>
            <w:r w:rsidRPr="007C3739">
              <w:rPr>
                <w:rStyle w:val="Teksttreci9ptBezpogrubienia"/>
                <w:sz w:val="24"/>
                <w:szCs w:val="24"/>
              </w:rPr>
              <w:t>3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5265" w:rsidRPr="007C3739" w:rsidRDefault="006D5A2E" w:rsidP="00777E5F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D</w:t>
            </w:r>
            <w:r w:rsidR="00105265" w:rsidRPr="007C3739">
              <w:rPr>
                <w:rStyle w:val="Teksttreci11ptBezpogrubienia"/>
                <w:sz w:val="24"/>
                <w:szCs w:val="24"/>
              </w:rPr>
              <w:t>okumentacja przebiegu i efektów kontroli oraz wystąpień, stanowiska, wnioski i opinie podmiotów</w:t>
            </w:r>
            <w:r w:rsidR="004F5B7B" w:rsidRPr="007C3739">
              <w:rPr>
                <w:rStyle w:val="Teksttreci11ptBezpogrubienia"/>
                <w:sz w:val="24"/>
                <w:szCs w:val="24"/>
              </w:rPr>
              <w:t xml:space="preserve"> </w:t>
            </w:r>
            <w:r w:rsidR="00105265" w:rsidRPr="007C3739">
              <w:rPr>
                <w:rStyle w:val="Teksttreci11ptBezpogrubienia"/>
                <w:sz w:val="24"/>
                <w:szCs w:val="24"/>
              </w:rPr>
              <w:t>ją prowadzących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05265" w:rsidRPr="007C3739" w:rsidRDefault="006D5A2E" w:rsidP="00777E5F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Wydział Organizacyjno-Administracyjny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5265" w:rsidRPr="007C3739" w:rsidRDefault="006D5A2E" w:rsidP="006D5A2E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 xml:space="preserve">Instrukcja kancelaryjna (RWA) oraz Art. 6, </w:t>
            </w:r>
            <w:proofErr w:type="spellStart"/>
            <w:r w:rsidRPr="007C3739">
              <w:rPr>
                <w:rStyle w:val="Teksttreci11ptBezpogrubienia"/>
                <w:sz w:val="24"/>
                <w:szCs w:val="24"/>
              </w:rPr>
              <w:t>pkt</w:t>
            </w:r>
            <w:proofErr w:type="spellEnd"/>
            <w:r w:rsidRPr="007C3739">
              <w:rPr>
                <w:rStyle w:val="Teksttreci11ptBezpogrubienia"/>
                <w:sz w:val="24"/>
                <w:szCs w:val="24"/>
              </w:rPr>
              <w:t xml:space="preserve"> 4 tiret 2 Ustawy o dostępie do informacji publicznych</w:t>
            </w:r>
          </w:p>
        </w:tc>
      </w:tr>
      <w:tr w:rsidR="006D5A2E" w:rsidRPr="007C3739" w:rsidTr="00E37B4D">
        <w:trPr>
          <w:gridAfter w:val="1"/>
          <w:wAfter w:w="10" w:type="dxa"/>
          <w:trHeight w:hRule="exact" w:val="86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D5A2E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sz w:val="24"/>
                <w:szCs w:val="24"/>
              </w:rPr>
            </w:pPr>
            <w:r w:rsidRPr="007C3739">
              <w:rPr>
                <w:rStyle w:val="Teksttreci9ptBezpogrubienia"/>
                <w:sz w:val="24"/>
                <w:szCs w:val="24"/>
              </w:rPr>
              <w:t>4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5A2E" w:rsidRPr="007C3739" w:rsidRDefault="006D5A2E" w:rsidP="00095BB1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Rejestr wydanych upoważnień i pełnomocnictw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D5A2E" w:rsidRPr="007C3739" w:rsidRDefault="006D5A2E" w:rsidP="00095BB1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Wydział Organizacyjno-Administracyjny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5A2E" w:rsidRPr="007C3739" w:rsidRDefault="006D5A2E" w:rsidP="00095BB1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Regulamin Organizacyjny Urzędu</w:t>
            </w:r>
          </w:p>
        </w:tc>
      </w:tr>
      <w:tr w:rsidR="00372D31" w:rsidRPr="007C3739" w:rsidTr="00E37B4D">
        <w:trPr>
          <w:trHeight w:hRule="exact" w:val="1438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5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 xml:space="preserve">Rejestr uchwał Rady Miejskiej 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C3739">
              <w:rPr>
                <w:rStyle w:val="Teksttreci11ptBezpogrubienia"/>
                <w:rFonts w:eastAsia="Courier New"/>
                <w:b w:val="0"/>
                <w:color w:val="auto"/>
                <w:sz w:val="24"/>
                <w:szCs w:val="24"/>
              </w:rPr>
              <w:t xml:space="preserve">Wydział Organizacyjno Administracyjny – Biuro Rady 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§ 36 Zespół do Spraw obsługi Rady Miejskiej ust. 1 pkt. 4) Regulaminu Organizacyjnego z 2 marca 2015 r.</w:t>
            </w:r>
          </w:p>
        </w:tc>
      </w:tr>
      <w:tr w:rsidR="00372D31" w:rsidRPr="007C3739" w:rsidTr="00E37B4D">
        <w:trPr>
          <w:trHeight w:hRule="exact" w:val="127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6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 xml:space="preserve">Rejestr projektów uchwał Rady Miejskiej 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C3739">
              <w:rPr>
                <w:rStyle w:val="Teksttreci11ptBezpogrubienia"/>
                <w:rFonts w:eastAsia="Courier New"/>
                <w:b w:val="0"/>
                <w:color w:val="auto"/>
                <w:sz w:val="24"/>
                <w:szCs w:val="24"/>
              </w:rPr>
              <w:t>Wydział Organizacyjno Administracyjny – Biuro Rady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§ 36 Zespół do Spraw obsługi Rady Miejskiej ust. 1 pkt. 4) Regulaminu Organizacyjnego z 2 marca 2015 r.</w:t>
            </w:r>
          </w:p>
        </w:tc>
      </w:tr>
      <w:tr w:rsidR="00372D31" w:rsidRPr="007C3739" w:rsidTr="00E37B4D">
        <w:trPr>
          <w:trHeight w:hRule="exact" w:val="1137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7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 xml:space="preserve">Rejestr wniosków i opinii komisji 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C3739">
              <w:rPr>
                <w:rStyle w:val="Teksttreci11ptBezpogrubienia"/>
                <w:rFonts w:eastAsia="Courier New"/>
                <w:b w:val="0"/>
                <w:color w:val="auto"/>
                <w:sz w:val="24"/>
                <w:szCs w:val="24"/>
              </w:rPr>
              <w:t>Wydział Organizacyjno Administracyjny – Biuro Rady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§ 36 Zespół do Spraw obsługi Rady Miejskiej ust. 1 pkt. 4) Regulaminu Organizacyjnego z 2 marca 2015 r.</w:t>
            </w:r>
          </w:p>
        </w:tc>
      </w:tr>
      <w:tr w:rsidR="00372D31" w:rsidRPr="007C3739" w:rsidTr="00E37B4D">
        <w:trPr>
          <w:trHeight w:hRule="exact" w:val="1125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8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 xml:space="preserve">Rejestr interpelacji i wniosków radnych 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rPr>
                <w:rFonts w:ascii="Times New Roman" w:hAnsi="Times New Roman" w:cs="Times New Roman"/>
                <w:color w:val="auto"/>
              </w:rPr>
            </w:pPr>
            <w:r w:rsidRPr="007C3739">
              <w:rPr>
                <w:rFonts w:ascii="Times New Roman" w:hAnsi="Times New Roman" w:cs="Times New Roman"/>
                <w:color w:val="auto"/>
              </w:rPr>
              <w:t>Sekretarz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§ 36 Zespół do Spraw obsługi Rady Miejskiej ust. 1 pkt. 4) Regulaminu Organizacyjnego z 2 marca 2015 r.</w:t>
            </w:r>
          </w:p>
        </w:tc>
      </w:tr>
      <w:tr w:rsidR="00372D31" w:rsidRPr="007C3739" w:rsidTr="00E37B4D">
        <w:trPr>
          <w:trHeight w:hRule="exact" w:val="1127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9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 xml:space="preserve">Rejestr klubów radnych 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C3739">
              <w:rPr>
                <w:rStyle w:val="Teksttreci11ptBezpogrubienia"/>
                <w:rFonts w:eastAsia="Courier New"/>
                <w:b w:val="0"/>
                <w:color w:val="auto"/>
                <w:sz w:val="24"/>
                <w:szCs w:val="24"/>
              </w:rPr>
              <w:t>Wydział Organizacyjno Administracyjny – Biuro Rady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§ 19 ust. 4 Statutu Gminy Rabki – Zdroju Uchwała Nr LXI/426/10 Rady Miasta Rabka – Zdrój</w:t>
            </w:r>
          </w:p>
        </w:tc>
      </w:tr>
      <w:tr w:rsidR="00372D31" w:rsidRPr="007C3739" w:rsidTr="00E37B4D">
        <w:trPr>
          <w:trHeight w:hRule="exact" w:val="1246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10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 xml:space="preserve">Rejestr działających komisji 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C3739">
              <w:rPr>
                <w:rStyle w:val="Teksttreci11ptBezpogrubienia"/>
                <w:rFonts w:eastAsia="Courier New"/>
                <w:b w:val="0"/>
                <w:color w:val="auto"/>
                <w:sz w:val="24"/>
                <w:szCs w:val="24"/>
              </w:rPr>
              <w:t>Wydział Organizacyjno Administracyjny – Biuro Rady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§ 17 ust. 14 Statutu Gminy Rabki – Zdroju Uchwała Nr LXI/426/10 Rady Miasta Rabka – Zdrój</w:t>
            </w:r>
          </w:p>
        </w:tc>
      </w:tr>
      <w:tr w:rsidR="00372D31" w:rsidRPr="007C3739" w:rsidTr="00E37B4D">
        <w:trPr>
          <w:trHeight w:hRule="exact" w:val="1128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lastRenderedPageBreak/>
              <w:t>11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Spis spraw skarg i wniosków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C3739">
              <w:rPr>
                <w:rStyle w:val="Teksttreci11ptBezpogrubienia"/>
                <w:rFonts w:eastAsia="Courier New"/>
                <w:b w:val="0"/>
                <w:color w:val="auto"/>
                <w:sz w:val="24"/>
                <w:szCs w:val="24"/>
              </w:rPr>
              <w:t>Wydział Organizacyjno Administracyjny – Biuro Rady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72D31" w:rsidRPr="007C3739" w:rsidRDefault="00372D31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§ 16 ust. 1 załącznika 7 do  Statutu Gminy Rabki – Zdroju Uchwała Nr LXI/426/10 Rady Miasta Rabka – Zdrój</w:t>
            </w:r>
          </w:p>
        </w:tc>
      </w:tr>
      <w:tr w:rsidR="00105265" w:rsidRPr="007C3739" w:rsidTr="00E37B4D">
        <w:trPr>
          <w:gridAfter w:val="1"/>
          <w:wAfter w:w="10" w:type="dxa"/>
          <w:trHeight w:hRule="exact" w:val="86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05265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sz w:val="24"/>
                <w:szCs w:val="24"/>
              </w:rPr>
            </w:pPr>
            <w:r w:rsidRPr="007C3739">
              <w:rPr>
                <w:rStyle w:val="Teksttreci9ptBezpogrubienia"/>
                <w:sz w:val="24"/>
                <w:szCs w:val="24"/>
              </w:rPr>
              <w:t>12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5265" w:rsidRPr="007C3739" w:rsidRDefault="00105265" w:rsidP="00105265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Rejestr Zarządzeń Burmistrza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105265" w:rsidRPr="007C3739" w:rsidRDefault="006D5A2E" w:rsidP="00777E5F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Sekretarz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105265" w:rsidRPr="007C3739" w:rsidRDefault="00105265" w:rsidP="00777E5F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Regulamin Organizacyjny Urzędu</w:t>
            </w:r>
          </w:p>
        </w:tc>
      </w:tr>
      <w:tr w:rsidR="006D5A2E" w:rsidRPr="007C3739" w:rsidTr="00E37B4D">
        <w:trPr>
          <w:gridAfter w:val="1"/>
          <w:wAfter w:w="10" w:type="dxa"/>
          <w:trHeight w:hRule="exact" w:val="86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D5A2E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sz w:val="24"/>
                <w:szCs w:val="24"/>
              </w:rPr>
            </w:pPr>
            <w:r w:rsidRPr="007C3739">
              <w:rPr>
                <w:rStyle w:val="Teksttreci9ptBezpogrubienia"/>
                <w:sz w:val="24"/>
                <w:szCs w:val="24"/>
              </w:rPr>
              <w:t>13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5A2E" w:rsidRPr="007C3739" w:rsidRDefault="006D5A2E" w:rsidP="00105265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Rejestr zarządzeń Kierownika Urzędu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6D5A2E" w:rsidRPr="007C3739" w:rsidRDefault="006D5A2E" w:rsidP="00777E5F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Sekretarz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6D5A2E" w:rsidRPr="007C3739" w:rsidRDefault="006D5A2E" w:rsidP="00777E5F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Regulamin Organizacyjny Urzędu</w:t>
            </w:r>
          </w:p>
        </w:tc>
      </w:tr>
      <w:tr w:rsidR="00306DAD" w:rsidRPr="007C3739" w:rsidTr="00E37B4D">
        <w:trPr>
          <w:gridAfter w:val="1"/>
          <w:wAfter w:w="10" w:type="dxa"/>
          <w:trHeight w:hRule="exact" w:val="86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sz w:val="24"/>
                <w:szCs w:val="24"/>
              </w:rPr>
            </w:pPr>
            <w:r w:rsidRPr="007C3739">
              <w:rPr>
                <w:rStyle w:val="Teksttreci9ptBezpogrubienia"/>
                <w:sz w:val="24"/>
                <w:szCs w:val="24"/>
              </w:rPr>
              <w:t>14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Ewidencja zabytków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Stanowisko ds. Funkcji Uzdrowiskowych i Ochrony Zabytków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Teksttreci11ptBezpogrubienia"/>
                <w:sz w:val="24"/>
                <w:szCs w:val="24"/>
              </w:rPr>
            </w:pPr>
            <w:r w:rsidRPr="007C3739">
              <w:rPr>
                <w:rStyle w:val="Teksttreci11ptBezpogrubienia"/>
                <w:sz w:val="24"/>
                <w:szCs w:val="24"/>
              </w:rPr>
              <w:t>art. 22 ust. 4 ustawy o ochronie zabytków i opiece nad zabytkami</w:t>
            </w:r>
          </w:p>
        </w:tc>
      </w:tr>
      <w:tr w:rsidR="0006742B" w:rsidRPr="007C3739" w:rsidTr="00E37B4D">
        <w:trPr>
          <w:gridAfter w:val="1"/>
          <w:wAfter w:w="10" w:type="dxa"/>
          <w:trHeight w:hRule="exact" w:val="590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742B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15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742B" w:rsidRPr="007C3739" w:rsidRDefault="0006742B" w:rsidP="00753125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Ewidencja szkół i placówek niepublicznych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6742B" w:rsidRPr="007C3739" w:rsidRDefault="0006742B" w:rsidP="00753125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Ekonomiczno – Administracyjny Oświaty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742B" w:rsidRPr="007C3739" w:rsidRDefault="0006742B" w:rsidP="00753125">
            <w:pPr>
              <w:pStyle w:val="Teksttreci0"/>
              <w:shd w:val="clear" w:color="auto" w:fill="auto"/>
              <w:spacing w:after="0" w:line="220" w:lineRule="exact"/>
              <w:ind w:left="2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Art. 82 Ustawy o systemie oświaty </w:t>
            </w:r>
          </w:p>
        </w:tc>
      </w:tr>
      <w:tr w:rsidR="0006742B" w:rsidRPr="007C3739" w:rsidTr="00E37B4D">
        <w:trPr>
          <w:trHeight w:hRule="exact" w:val="2916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742B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16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742B" w:rsidRPr="007C3739" w:rsidRDefault="0006742B" w:rsidP="00753125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Rejestr wniosków o wszczęcie postępowania egzaminacyjnego na stopień awansu zawodowego nauczyciela mianowanego </w:t>
            </w:r>
          </w:p>
          <w:p w:rsidR="0006742B" w:rsidRPr="007C3739" w:rsidRDefault="0006742B" w:rsidP="00753125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oraz </w:t>
            </w:r>
          </w:p>
          <w:p w:rsidR="0006742B" w:rsidRPr="007C3739" w:rsidRDefault="0006742B" w:rsidP="00753125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Rejestr wydanych zaświadczeń o zdaniu egzaminu na stopień nauczyciela mianowanego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742B" w:rsidRPr="007C3739" w:rsidRDefault="0006742B" w:rsidP="00753125">
            <w:pPr>
              <w:rPr>
                <w:rFonts w:ascii="Times New Roman" w:hAnsi="Times New Roman" w:cs="Times New Roman"/>
                <w:b/>
                <w:color w:val="auto"/>
              </w:rPr>
            </w:pPr>
            <w:r w:rsidRPr="007C3739">
              <w:rPr>
                <w:rStyle w:val="Teksttreci11ptBezpogrubienia"/>
                <w:rFonts w:eastAsia="Courier New"/>
                <w:b w:val="0"/>
                <w:color w:val="auto"/>
                <w:sz w:val="24"/>
                <w:szCs w:val="24"/>
              </w:rPr>
              <w:t>Wydział Ekonomiczno – Administracyjny Oświaty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742B" w:rsidRPr="007C3739" w:rsidRDefault="0006742B" w:rsidP="00753125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Art. 9g ust. 9 Karty Nauczyciela </w:t>
            </w:r>
          </w:p>
        </w:tc>
      </w:tr>
      <w:tr w:rsidR="0006742B" w:rsidRPr="007C3739" w:rsidTr="00E37B4D">
        <w:trPr>
          <w:trHeight w:hRule="exact" w:val="997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742B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t>17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742B" w:rsidRPr="007C3739" w:rsidRDefault="0006742B" w:rsidP="00753125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Ewidencja spełniania obowiązku nauki przez młodzież w wieku 16-18 lat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6742B" w:rsidRPr="007C3739" w:rsidRDefault="0006742B" w:rsidP="00753125">
            <w:pPr>
              <w:rPr>
                <w:rStyle w:val="Teksttreci11ptBezpogrubienia"/>
                <w:rFonts w:eastAsia="Courier New"/>
                <w:b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rFonts w:eastAsia="Courier New"/>
                <w:b w:val="0"/>
                <w:color w:val="auto"/>
                <w:sz w:val="24"/>
                <w:szCs w:val="24"/>
              </w:rPr>
              <w:t>Wydział Ekonomiczno – Administracyjny Oświaty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6742B" w:rsidRPr="007C3739" w:rsidRDefault="0006742B" w:rsidP="00753125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Art. 19 Ustawy o systemie oświaty </w:t>
            </w:r>
          </w:p>
        </w:tc>
      </w:tr>
      <w:tr w:rsidR="00306DAD" w:rsidRPr="007C3739" w:rsidTr="00E37B4D">
        <w:trPr>
          <w:gridAfter w:val="1"/>
          <w:wAfter w:w="10" w:type="dxa"/>
          <w:trHeight w:hRule="exact" w:val="108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18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Rejestr działalności regulowanej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Strategii i Rozwoju Społeczno Gospodarczego, Zamówień Publicznych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Ustawa o utrzymaniu czystości i porządku w gminach</w:t>
            </w:r>
          </w:p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art. 9 b, ust. 2 </w:t>
            </w:r>
          </w:p>
        </w:tc>
      </w:tr>
      <w:tr w:rsidR="00306DAD" w:rsidRPr="007C3739" w:rsidTr="00E37B4D">
        <w:trPr>
          <w:gridAfter w:val="1"/>
          <w:wAfter w:w="10" w:type="dxa"/>
          <w:trHeight w:hRule="exact" w:val="310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19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7C3739">
              <w:rPr>
                <w:rFonts w:ascii="Times New Roman" w:hAnsi="Times New Roman" w:cs="Times New Roman"/>
                <w:color w:val="auto"/>
              </w:rPr>
              <w:t>Ewidencja udzielonych i cofniętych zezwoleń</w:t>
            </w:r>
            <w:r w:rsidRPr="007C3739">
              <w:rPr>
                <w:rFonts w:ascii="Times New Roman" w:eastAsia="Times New Roman" w:hAnsi="Times New Roman" w:cs="Times New Roman"/>
                <w:color w:val="auto"/>
              </w:rPr>
              <w:t xml:space="preserve"> na: opróżniania zbiorników bezodpływowych i transportu </w:t>
            </w:r>
            <w:r w:rsidRPr="007C3739">
              <w:rPr>
                <w:rFonts w:ascii="Times New Roman" w:eastAsia="Times New Roman" w:hAnsi="Times New Roman" w:cs="Times New Roman"/>
                <w:iCs/>
                <w:color w:val="auto"/>
              </w:rPr>
              <w:t>nieczystości</w:t>
            </w:r>
            <w:r w:rsidRPr="007C3739">
              <w:rPr>
                <w:rFonts w:ascii="Times New Roman" w:eastAsia="Times New Roman" w:hAnsi="Times New Roman" w:cs="Times New Roman"/>
                <w:color w:val="auto"/>
              </w:rPr>
              <w:t xml:space="preserve"> ciekłych,</w:t>
            </w:r>
          </w:p>
          <w:p w:rsidR="00306DAD" w:rsidRPr="007C3739" w:rsidRDefault="00306DAD" w:rsidP="00777E5F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color w:val="auto"/>
              </w:rPr>
              <w:t>ochrony przed bezdomnymi zwierzętami,</w:t>
            </w:r>
          </w:p>
          <w:p w:rsidR="00306DAD" w:rsidRPr="007C3739" w:rsidRDefault="00306DAD" w:rsidP="00306DAD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color w:val="auto"/>
              </w:rPr>
              <w:t>prowadzenia schronisk dla bezdomnych zwierząt, a także grzebowisk i spalarni zwłok zwierzęcych i ich części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Strategii i Rozwoju Społeczno Gospodarczego, Zamówień Publicznych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Ustawa o utrzymaniu czystości i porządku w gminach</w:t>
            </w:r>
          </w:p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art. 7, ust. 6 b  </w:t>
            </w:r>
          </w:p>
        </w:tc>
      </w:tr>
      <w:tr w:rsidR="00306DAD" w:rsidRPr="007C3739" w:rsidTr="00E37B4D">
        <w:trPr>
          <w:gridAfter w:val="1"/>
          <w:wAfter w:w="10" w:type="dxa"/>
          <w:trHeight w:hRule="exact" w:val="5250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lastRenderedPageBreak/>
              <w:t>20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iCs/>
                <w:color w:val="auto"/>
              </w:rPr>
              <w:t>Ewidencja</w:t>
            </w:r>
            <w:r w:rsidRPr="007C3739">
              <w:rPr>
                <w:rFonts w:ascii="Times New Roman" w:eastAsia="Times New Roman" w:hAnsi="Times New Roman" w:cs="Times New Roman"/>
                <w:color w:val="auto"/>
              </w:rPr>
              <w:t>:</w:t>
            </w:r>
          </w:p>
          <w:p w:rsidR="00306DAD" w:rsidRPr="007C3739" w:rsidRDefault="00306DAD" w:rsidP="00777E5F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color w:val="auto"/>
              </w:rPr>
              <w:t>1) zbiorników bezodpływowych w celu kontroli częstotliwości ich opróżniania oraz w celu opracowania planu rozwoju sieci kanalizacyjnej;</w:t>
            </w:r>
          </w:p>
          <w:p w:rsidR="00306DAD" w:rsidRPr="007C3739" w:rsidRDefault="00306DAD" w:rsidP="00777E5F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color w:val="auto"/>
              </w:rPr>
              <w:t>rozwoju sieci kanalizacyjnej;</w:t>
            </w:r>
          </w:p>
          <w:p w:rsidR="00306DAD" w:rsidRPr="007C3739" w:rsidRDefault="00306DAD" w:rsidP="00777E5F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color w:val="auto"/>
              </w:rPr>
              <w:t>2) umów zawartych na odbieranie odpadów komunalnych od właścicieli nieruchomości w celu kontroli wykonywania przez właścicieli nieruchomości i przedsiębiorców obowiązków wynikających z ustawy.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Strategii i Rozwoju Społeczno Gospodarczego, Zamówień Publicznych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Ustawa o utrzymaniu czystości i porządku w gminach</w:t>
            </w:r>
          </w:p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art. 3, ust. 3 </w:t>
            </w:r>
          </w:p>
        </w:tc>
      </w:tr>
      <w:tr w:rsidR="00306DAD" w:rsidRPr="007C3739" w:rsidTr="00E37B4D">
        <w:trPr>
          <w:gridAfter w:val="1"/>
          <w:wAfter w:w="10" w:type="dxa"/>
          <w:trHeight w:hRule="exact" w:val="2413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t>21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306DAD">
            <w:pPr>
              <w:widowControl/>
              <w:rPr>
                <w:rFonts w:ascii="Times New Roman" w:eastAsia="Times New Roman" w:hAnsi="Times New Roman" w:cs="Times New Roman"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iCs/>
                <w:color w:val="auto"/>
              </w:rPr>
              <w:t>Ewidencja</w:t>
            </w:r>
            <w:r w:rsidRPr="007C3739">
              <w:rPr>
                <w:rFonts w:ascii="Times New Roman" w:eastAsia="Times New Roman" w:hAnsi="Times New Roman" w:cs="Times New Roman"/>
                <w:color w:val="auto"/>
              </w:rPr>
              <w:t xml:space="preserve"> przydomowych oczyszczalni ścieków w celu kontroli częstotliwości i sposobu pozbywania się komunalnych osadów ściekowych oraz w celu opracowania planu rozwoju sieci kanalizacyjnej;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Architektury, Gospodarki Przestrzennej i Infrastruktury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Ustawa o utrzymaniu czystości i porządku w gminach</w:t>
            </w:r>
          </w:p>
          <w:p w:rsidR="00306DAD" w:rsidRPr="007C3739" w:rsidRDefault="00306DA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art. 3, ust. 3 </w:t>
            </w:r>
          </w:p>
        </w:tc>
      </w:tr>
      <w:tr w:rsidR="0086551D" w:rsidRPr="007C3739" w:rsidTr="00E37B4D">
        <w:trPr>
          <w:gridAfter w:val="1"/>
          <w:wAfter w:w="10" w:type="dxa"/>
          <w:trHeight w:hRule="exact" w:val="1144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551D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t>22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551D" w:rsidRPr="007C3739" w:rsidRDefault="0086551D" w:rsidP="00306DAD">
            <w:pPr>
              <w:widowControl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iCs/>
                <w:color w:val="auto"/>
              </w:rPr>
              <w:t>Rejestr planów miejscowych oraz wniosków o ich sporządzenie lub zmianę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551D" w:rsidRPr="007C3739" w:rsidRDefault="0086551D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Architektury, Gospodarki Przestrzennej i Infrastruktury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551D" w:rsidRPr="007C3739" w:rsidRDefault="0086551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art. 31 ust. 1 ustawy o planowaniu i zagospodarowaniu przestrzennym</w:t>
            </w:r>
          </w:p>
        </w:tc>
      </w:tr>
      <w:tr w:rsidR="0086551D" w:rsidRPr="007C3739" w:rsidTr="00E37B4D">
        <w:trPr>
          <w:gridAfter w:val="1"/>
          <w:wAfter w:w="10" w:type="dxa"/>
          <w:trHeight w:hRule="exact" w:val="1132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551D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t>23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551D" w:rsidRPr="007C3739" w:rsidRDefault="0086551D" w:rsidP="00306DAD">
            <w:pPr>
              <w:widowControl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iCs/>
                <w:color w:val="auto"/>
              </w:rPr>
              <w:t>Rejestr wydanych decyzji o ustaleniu lokalizacji inwestycji celu publicznego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551D" w:rsidRPr="007C3739" w:rsidRDefault="0086551D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Architektury, Gospodarki Przestrzennej i Infrastruktury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551D" w:rsidRPr="007C3739" w:rsidRDefault="0086551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art. 57 ust. 2 ustawy o planowaniu i zagospodarowaniu przestrzennym</w:t>
            </w:r>
          </w:p>
        </w:tc>
      </w:tr>
      <w:tr w:rsidR="0086551D" w:rsidRPr="007C3739" w:rsidTr="00E37B4D">
        <w:trPr>
          <w:gridAfter w:val="1"/>
          <w:wAfter w:w="10" w:type="dxa"/>
          <w:trHeight w:hRule="exact" w:val="1281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551D" w:rsidRPr="007C3739" w:rsidRDefault="003834C5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t>24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551D" w:rsidRPr="007C3739" w:rsidRDefault="0086551D" w:rsidP="00306DAD">
            <w:pPr>
              <w:widowControl/>
              <w:rPr>
                <w:rFonts w:ascii="Times New Roman" w:eastAsia="Times New Roman" w:hAnsi="Times New Roman" w:cs="Times New Roman"/>
                <w:iCs/>
                <w:color w:val="auto"/>
              </w:rPr>
            </w:pPr>
            <w:r w:rsidRPr="007C3739">
              <w:rPr>
                <w:rFonts w:ascii="Times New Roman" w:eastAsia="Times New Roman" w:hAnsi="Times New Roman" w:cs="Times New Roman"/>
                <w:iCs/>
                <w:color w:val="auto"/>
              </w:rPr>
              <w:t>Rejestr wydanych decyzji o ustaleniu warunków zabudowy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6551D" w:rsidRPr="007C3739" w:rsidRDefault="0086551D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Architektury, Gospodarki Przestrzennej i Infrastruktury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6551D" w:rsidRPr="007C3739" w:rsidRDefault="0086551D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art. 67 ust. 1 ustawy o planowaniu i zagospodarowaniu przestrzennym</w:t>
            </w:r>
          </w:p>
        </w:tc>
      </w:tr>
      <w:tr w:rsidR="007C3739" w:rsidRPr="007C3739" w:rsidTr="00E37B4D">
        <w:trPr>
          <w:gridAfter w:val="1"/>
          <w:wAfter w:w="10" w:type="dxa"/>
          <w:trHeight w:hRule="exact" w:val="1281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t>25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D33612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Ewidencja Gminnego zasobu nieruchomości Gminy Rabka- Zdrój 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Geodezji, Mienia Komunalnego i Gospodarki Gruntami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Ustawa o gospodarce nieruchomościami (art. 25 w związku z art. 23)</w:t>
            </w:r>
          </w:p>
        </w:tc>
      </w:tr>
      <w:tr w:rsidR="007C3739" w:rsidRPr="007C3739" w:rsidTr="00E37B4D">
        <w:trPr>
          <w:gridAfter w:val="1"/>
          <w:wAfter w:w="10" w:type="dxa"/>
          <w:trHeight w:hRule="exact" w:val="1281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t>26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FE7210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Ewidencja miejscowości, ulic i adresów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Geodezji, Mienia Komunalnego i Gospodarki Gruntami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1D7A57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Prawo Geodezyjne i Kartograficzne (art.. 47a)</w:t>
            </w:r>
          </w:p>
        </w:tc>
      </w:tr>
      <w:tr w:rsidR="007C3739" w:rsidRPr="007C3739" w:rsidTr="00E37B4D">
        <w:trPr>
          <w:gridAfter w:val="1"/>
          <w:wAfter w:w="10" w:type="dxa"/>
          <w:trHeight w:hRule="exact" w:val="1281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lastRenderedPageBreak/>
              <w:t>27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FE7210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rStyle w:val="Teksttreci11ptBezpogrubienia"/>
                <w:b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 xml:space="preserve">Ewidencja </w:t>
            </w:r>
            <w:r w:rsidRPr="007C3739">
              <w:rPr>
                <w:rStyle w:val="Uwydatnienie"/>
                <w:b w:val="0"/>
                <w:i w:val="0"/>
                <w:color w:val="auto"/>
                <w:sz w:val="24"/>
                <w:szCs w:val="24"/>
              </w:rPr>
              <w:t>dróg</w:t>
            </w:r>
            <w:r w:rsidRPr="007C3739">
              <w:rPr>
                <w:b w:val="0"/>
                <w:i/>
                <w:color w:val="auto"/>
                <w:sz w:val="24"/>
                <w:szCs w:val="24"/>
              </w:rPr>
              <w:t xml:space="preserve"> </w:t>
            </w:r>
            <w:r w:rsidRPr="007C3739">
              <w:rPr>
                <w:b w:val="0"/>
                <w:color w:val="auto"/>
                <w:sz w:val="24"/>
                <w:szCs w:val="24"/>
              </w:rPr>
              <w:t>i obiektów mostowych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4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Geodezji, Mienia Komunalnego i Gospodarki Gruntami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1D7A57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Teksttreci11ptBezpogrubienia"/>
                <w:b/>
                <w:color w:val="auto"/>
                <w:sz w:val="24"/>
                <w:szCs w:val="24"/>
              </w:rPr>
            </w:pPr>
            <w:r w:rsidRPr="007C3739">
              <w:rPr>
                <w:rStyle w:val="alb"/>
                <w:b w:val="0"/>
                <w:color w:val="auto"/>
                <w:sz w:val="24"/>
                <w:szCs w:val="24"/>
              </w:rPr>
              <w:t>Ustawa o drogach publicznych (</w:t>
            </w:r>
            <w:r w:rsidRPr="007C3739">
              <w:rPr>
                <w:b w:val="0"/>
                <w:color w:val="auto"/>
                <w:sz w:val="24"/>
                <w:szCs w:val="24"/>
                <w:lang w:val="fr-FR"/>
              </w:rPr>
              <w:t xml:space="preserve">art. 20 pkt. </w:t>
            </w:r>
            <w:r w:rsidRPr="007C3739">
              <w:rPr>
                <w:rStyle w:val="alb"/>
                <w:b w:val="0"/>
                <w:color w:val="auto"/>
                <w:sz w:val="24"/>
                <w:szCs w:val="24"/>
              </w:rPr>
              <w:t>9)</w:t>
            </w:r>
          </w:p>
        </w:tc>
      </w:tr>
      <w:tr w:rsidR="007C3739" w:rsidRPr="007C3739" w:rsidTr="00E37B4D">
        <w:trPr>
          <w:gridAfter w:val="1"/>
          <w:wAfter w:w="10" w:type="dxa"/>
          <w:trHeight w:hRule="exact" w:val="1423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28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Rejestr instytucji kultury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Promocji Kultury i Sportu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USTAWA z dnia 25 października 1991 r. o organizowaniu i prowadzeniu działalności kulturalnej</w:t>
            </w:r>
          </w:p>
        </w:tc>
      </w:tr>
      <w:tr w:rsidR="007C3739" w:rsidRPr="007C3739" w:rsidTr="00E37B4D">
        <w:trPr>
          <w:gridAfter w:val="1"/>
          <w:wAfter w:w="10" w:type="dxa"/>
          <w:trHeight w:hRule="exact" w:val="1142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t>29</w:t>
            </w:r>
          </w:p>
        </w:tc>
        <w:tc>
          <w:tcPr>
            <w:tcW w:w="2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655D70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Rejestr zbiorów danych 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655D70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Wydział Ochrony Informacji Niejawnych i Informatyzacji Urzędu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655D70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rStyle w:val="Teksttreci11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Art. 36a ust. 2 Ustawa o ochronie danych osobowych</w:t>
            </w:r>
          </w:p>
        </w:tc>
      </w:tr>
      <w:tr w:rsidR="007C3739" w:rsidRPr="007C3739" w:rsidTr="00E37B4D">
        <w:trPr>
          <w:trHeight w:hRule="exact" w:val="325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30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Wykaz osób prawnych i fizycznych oraz jednostek organizacyjnych nieposiadających osobowości prawnej, którym w zakresie podatków lub opłat udzielono ulg, odroczeń, umorzeń lub rozłożono spłatę na raty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8" w:lineRule="exact"/>
              <w:ind w:left="40"/>
              <w:jc w:val="left"/>
              <w:rPr>
                <w:b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Wydział Finansowo Budżetowy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 art. 37 ustawy o finansach publicznych</w:t>
            </w:r>
          </w:p>
        </w:tc>
      </w:tr>
      <w:tr w:rsidR="007C3739" w:rsidRPr="007C3739" w:rsidTr="00E37B4D">
        <w:trPr>
          <w:trHeight w:hRule="exact" w:val="1132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31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Wykaz osób prawnych i fizycznych, którym udzielono pomocy publicznej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rPr>
                <w:rFonts w:ascii="Times New Roman" w:hAnsi="Times New Roman" w:cs="Times New Roman"/>
                <w:color w:val="auto"/>
              </w:rPr>
            </w:pPr>
            <w:r w:rsidRPr="007C3739">
              <w:rPr>
                <w:rFonts w:ascii="Times New Roman" w:hAnsi="Times New Roman" w:cs="Times New Roman"/>
                <w:color w:val="auto"/>
              </w:rPr>
              <w:t>Wydział Finansowo Budżetowy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Art.37 ustawy o finansach publicznych</w:t>
            </w:r>
          </w:p>
        </w:tc>
      </w:tr>
      <w:tr w:rsidR="007C3739" w:rsidRPr="007C3739" w:rsidTr="00E37B4D">
        <w:trPr>
          <w:trHeight w:hRule="exact" w:val="1430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32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Planowanie  i wykonanie dochodów i wydatków budżetu </w:t>
            </w:r>
            <w:proofErr w:type="spellStart"/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jst</w:t>
            </w:r>
            <w:proofErr w:type="spellEnd"/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rPr>
                <w:rFonts w:ascii="Times New Roman" w:hAnsi="Times New Roman" w:cs="Times New Roman"/>
                <w:color w:val="auto"/>
              </w:rPr>
            </w:pPr>
            <w:r w:rsidRPr="007C3739">
              <w:rPr>
                <w:rFonts w:ascii="Times New Roman" w:hAnsi="Times New Roman" w:cs="Times New Roman"/>
                <w:color w:val="auto"/>
              </w:rPr>
              <w:t>Wydział Finansowo Budżetowy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ustawa o finansach publicznych </w:t>
            </w:r>
          </w:p>
        </w:tc>
      </w:tr>
      <w:tr w:rsidR="007C3739" w:rsidRPr="007C3739" w:rsidTr="00E37B4D">
        <w:trPr>
          <w:trHeight w:hRule="exact" w:val="94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33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Rejestr faktur VAT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rPr>
                <w:rFonts w:ascii="Times New Roman" w:hAnsi="Times New Roman" w:cs="Times New Roman"/>
                <w:color w:val="auto"/>
              </w:rPr>
            </w:pPr>
            <w:r w:rsidRPr="007C3739">
              <w:rPr>
                <w:rFonts w:ascii="Times New Roman" w:hAnsi="Times New Roman" w:cs="Times New Roman"/>
                <w:color w:val="auto"/>
              </w:rPr>
              <w:t>Wydział Finansowo Budżetowy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 Art. 109 ust.3 ustawy o podatku od towarów i usług</w:t>
            </w:r>
          </w:p>
        </w:tc>
      </w:tr>
      <w:tr w:rsidR="007C3739" w:rsidRPr="007C3739" w:rsidTr="00E37B4D">
        <w:trPr>
          <w:trHeight w:hRule="exact" w:val="1099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bCs w:val="0"/>
                <w:color w:val="auto"/>
                <w:sz w:val="24"/>
                <w:szCs w:val="24"/>
              </w:rPr>
              <w:t>34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>Rejestry wymiarowe podatników, rejestry przypisów i odpisów podatków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rPr>
                <w:rFonts w:ascii="Times New Roman" w:hAnsi="Times New Roman" w:cs="Times New Roman"/>
                <w:color w:val="auto"/>
              </w:rPr>
            </w:pPr>
            <w:r w:rsidRPr="007C3739">
              <w:rPr>
                <w:rFonts w:ascii="Times New Roman" w:hAnsi="Times New Roman" w:cs="Times New Roman"/>
                <w:color w:val="auto"/>
              </w:rPr>
              <w:t>Wydział Finansowo Budżetowy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ind w:left="20"/>
              <w:jc w:val="left"/>
              <w:rPr>
                <w:b w:val="0"/>
                <w:bCs w:val="0"/>
                <w:color w:val="auto"/>
                <w:sz w:val="24"/>
                <w:szCs w:val="24"/>
              </w:rPr>
            </w:pPr>
            <w:r w:rsidRPr="007C3739">
              <w:rPr>
                <w:rStyle w:val="Teksttreci11ptBezpogrubienia"/>
                <w:color w:val="auto"/>
                <w:sz w:val="24"/>
                <w:szCs w:val="24"/>
              </w:rPr>
              <w:t xml:space="preserve"> Art. 7a ustawy o podatkach i opłatach lokalnych</w:t>
            </w:r>
          </w:p>
        </w:tc>
      </w:tr>
      <w:tr w:rsidR="007C3739" w:rsidRPr="007C3739" w:rsidTr="00E37B4D">
        <w:trPr>
          <w:trHeight w:hRule="exact" w:val="1337"/>
          <w:jc w:val="center"/>
        </w:trPr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E37B4D">
            <w:pPr>
              <w:pStyle w:val="Teksttreci0"/>
              <w:shd w:val="clear" w:color="auto" w:fill="auto"/>
              <w:spacing w:after="0" w:line="210" w:lineRule="exact"/>
              <w:rPr>
                <w:rStyle w:val="Teksttreci9ptBezpogrubienia"/>
                <w:color w:val="auto"/>
                <w:sz w:val="24"/>
                <w:szCs w:val="24"/>
              </w:rPr>
            </w:pPr>
            <w:r w:rsidRPr="007C3739">
              <w:rPr>
                <w:rStyle w:val="Teksttreci9ptBezpogrubienia"/>
                <w:color w:val="auto"/>
                <w:sz w:val="24"/>
                <w:szCs w:val="24"/>
              </w:rPr>
              <w:t>35</w:t>
            </w:r>
          </w:p>
        </w:tc>
        <w:tc>
          <w:tcPr>
            <w:tcW w:w="27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8" w:lineRule="exact"/>
              <w:ind w:left="20"/>
              <w:jc w:val="left"/>
              <w:rPr>
                <w:b w:val="0"/>
                <w:color w:val="auto"/>
                <w:sz w:val="24"/>
                <w:szCs w:val="24"/>
              </w:rPr>
            </w:pPr>
            <w:r w:rsidRPr="007C3739">
              <w:rPr>
                <w:b w:val="0"/>
                <w:color w:val="auto"/>
                <w:sz w:val="24"/>
                <w:szCs w:val="24"/>
              </w:rPr>
              <w:t>Centralny Rejestr umów</w:t>
            </w:r>
          </w:p>
        </w:tc>
        <w:tc>
          <w:tcPr>
            <w:tcW w:w="2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3769BD">
            <w:pPr>
              <w:rPr>
                <w:rFonts w:ascii="Times New Roman" w:hAnsi="Times New Roman" w:cs="Times New Roman"/>
                <w:color w:val="auto"/>
              </w:rPr>
            </w:pPr>
            <w:r w:rsidRPr="007C3739">
              <w:rPr>
                <w:rFonts w:ascii="Times New Roman" w:hAnsi="Times New Roman" w:cs="Times New Roman"/>
                <w:color w:val="auto"/>
              </w:rPr>
              <w:t>Wydział Finansowo Budżetowy</w:t>
            </w:r>
          </w:p>
        </w:tc>
        <w:tc>
          <w:tcPr>
            <w:tcW w:w="3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C3739" w:rsidRPr="007C3739" w:rsidRDefault="007C3739" w:rsidP="00777E5F">
            <w:pPr>
              <w:pStyle w:val="Teksttreci0"/>
              <w:shd w:val="clear" w:color="auto" w:fill="auto"/>
              <w:spacing w:after="0" w:line="274" w:lineRule="exact"/>
              <w:jc w:val="left"/>
              <w:rPr>
                <w:rStyle w:val="alb"/>
                <w:b w:val="0"/>
                <w:color w:val="auto"/>
                <w:sz w:val="24"/>
                <w:szCs w:val="24"/>
              </w:rPr>
            </w:pPr>
            <w:r w:rsidRPr="007C3739">
              <w:rPr>
                <w:rStyle w:val="alb"/>
                <w:b w:val="0"/>
                <w:color w:val="auto"/>
                <w:sz w:val="24"/>
                <w:szCs w:val="24"/>
              </w:rPr>
              <w:t>Art. 33 ust. 3 i 5 ustawy o samorządzie gminnym oraz Regulamin Organizacyjny Urzędu</w:t>
            </w:r>
          </w:p>
        </w:tc>
      </w:tr>
    </w:tbl>
    <w:p w:rsidR="008756A0" w:rsidRPr="007C3739" w:rsidRDefault="008756A0">
      <w:pPr>
        <w:rPr>
          <w:rFonts w:ascii="Times New Roman" w:hAnsi="Times New Roman" w:cs="Times New Roman"/>
        </w:rPr>
      </w:pPr>
    </w:p>
    <w:sectPr w:rsidR="008756A0" w:rsidRPr="007C3739" w:rsidSect="008756A0">
      <w:type w:val="continuous"/>
      <w:pgSz w:w="11909" w:h="16838"/>
      <w:pgMar w:top="1347" w:right="1358" w:bottom="1347" w:left="1358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3BEF" w:rsidRDefault="00EC3BEF" w:rsidP="008756A0">
      <w:r>
        <w:separator/>
      </w:r>
    </w:p>
  </w:endnote>
  <w:endnote w:type="continuationSeparator" w:id="0">
    <w:p w:rsidR="00EC3BEF" w:rsidRDefault="00EC3BEF" w:rsidP="008756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entury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3BEF" w:rsidRDefault="00EC3BEF"/>
  </w:footnote>
  <w:footnote w:type="continuationSeparator" w:id="0">
    <w:p w:rsidR="00EC3BEF" w:rsidRDefault="00EC3BEF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</w:compat>
  <w:rsids>
    <w:rsidRoot w:val="008756A0"/>
    <w:rsid w:val="0006742B"/>
    <w:rsid w:val="000F73B7"/>
    <w:rsid w:val="00105265"/>
    <w:rsid w:val="001C421A"/>
    <w:rsid w:val="001D3EAB"/>
    <w:rsid w:val="00215CB2"/>
    <w:rsid w:val="002829AC"/>
    <w:rsid w:val="002D0500"/>
    <w:rsid w:val="002D09EB"/>
    <w:rsid w:val="002E404B"/>
    <w:rsid w:val="00306DAD"/>
    <w:rsid w:val="00372D31"/>
    <w:rsid w:val="003834C5"/>
    <w:rsid w:val="00456E2F"/>
    <w:rsid w:val="004F5B7B"/>
    <w:rsid w:val="005070C5"/>
    <w:rsid w:val="0051496A"/>
    <w:rsid w:val="00514A84"/>
    <w:rsid w:val="005903DE"/>
    <w:rsid w:val="005907A5"/>
    <w:rsid w:val="005B6C32"/>
    <w:rsid w:val="006004A0"/>
    <w:rsid w:val="00642B36"/>
    <w:rsid w:val="006870D9"/>
    <w:rsid w:val="006C32F6"/>
    <w:rsid w:val="006D5A2E"/>
    <w:rsid w:val="00784FF4"/>
    <w:rsid w:val="007C3739"/>
    <w:rsid w:val="0085039B"/>
    <w:rsid w:val="0086551D"/>
    <w:rsid w:val="008756A0"/>
    <w:rsid w:val="009A22A4"/>
    <w:rsid w:val="009B2B05"/>
    <w:rsid w:val="00AD565D"/>
    <w:rsid w:val="00B375F3"/>
    <w:rsid w:val="00B44954"/>
    <w:rsid w:val="00B53E7E"/>
    <w:rsid w:val="00B647BF"/>
    <w:rsid w:val="00B6498C"/>
    <w:rsid w:val="00BD3D7C"/>
    <w:rsid w:val="00CC6B48"/>
    <w:rsid w:val="00CE276F"/>
    <w:rsid w:val="00DE3D0B"/>
    <w:rsid w:val="00E37B4D"/>
    <w:rsid w:val="00EA43A8"/>
    <w:rsid w:val="00EC3B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pl-PL" w:eastAsia="pl-PL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rsid w:val="008756A0"/>
    <w:rPr>
      <w:color w:val="000000"/>
    </w:rPr>
  </w:style>
  <w:style w:type="paragraph" w:styleId="Nagwek2">
    <w:name w:val="heading 2"/>
    <w:basedOn w:val="Normalny"/>
    <w:next w:val="Normalny"/>
    <w:link w:val="Nagwek2Znak"/>
    <w:qFormat/>
    <w:rsid w:val="002D0500"/>
    <w:pPr>
      <w:keepNext/>
      <w:widowControl/>
      <w:ind w:firstLine="708"/>
      <w:outlineLvl w:val="1"/>
    </w:pPr>
    <w:rPr>
      <w:rFonts w:ascii="Century" w:eastAsia="Times New Roman" w:hAnsi="Century" w:cs="Times New Roman"/>
      <w:b/>
      <w:bCs/>
      <w:color w:val="auto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rsid w:val="008756A0"/>
    <w:rPr>
      <w:color w:val="0066CC"/>
      <w:u w:val="single"/>
    </w:rPr>
  </w:style>
  <w:style w:type="character" w:customStyle="1" w:styleId="Teksttreci">
    <w:name w:val="Tekst treści_"/>
    <w:basedOn w:val="Domylnaczcionkaakapitu"/>
    <w:link w:val="Teksttreci0"/>
    <w:rsid w:val="008756A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Teksttreci11pt">
    <w:name w:val="Tekst treści + 11 pt"/>
    <w:basedOn w:val="Teksttreci"/>
    <w:rsid w:val="008756A0"/>
    <w:rPr>
      <w:color w:val="000000"/>
      <w:spacing w:val="0"/>
      <w:w w:val="100"/>
      <w:position w:val="0"/>
      <w:sz w:val="22"/>
      <w:szCs w:val="22"/>
      <w:lang w:val="pl-PL"/>
    </w:rPr>
  </w:style>
  <w:style w:type="character" w:customStyle="1" w:styleId="Teksttreci9ptBezpogrubienia">
    <w:name w:val="Tekst treści + 9 pt;Bez pogrubienia"/>
    <w:basedOn w:val="Teksttreci"/>
    <w:rsid w:val="008756A0"/>
    <w:rPr>
      <w:b/>
      <w:bCs/>
      <w:color w:val="000000"/>
      <w:spacing w:val="0"/>
      <w:w w:val="100"/>
      <w:position w:val="0"/>
      <w:sz w:val="18"/>
      <w:szCs w:val="18"/>
      <w:lang w:val="pl-PL"/>
    </w:rPr>
  </w:style>
  <w:style w:type="character" w:customStyle="1" w:styleId="TeksttreciCordiaUPC105pt">
    <w:name w:val="Tekst treści + CordiaUPC;10;5 pt"/>
    <w:basedOn w:val="Teksttreci"/>
    <w:rsid w:val="008756A0"/>
    <w:rPr>
      <w:rFonts w:ascii="CordiaUPC" w:eastAsia="CordiaUPC" w:hAnsi="CordiaUPC" w:cs="CordiaUPC"/>
      <w:color w:val="000000"/>
      <w:spacing w:val="0"/>
      <w:w w:val="100"/>
      <w:position w:val="0"/>
      <w:sz w:val="21"/>
      <w:szCs w:val="21"/>
    </w:rPr>
  </w:style>
  <w:style w:type="character" w:customStyle="1" w:styleId="Teksttreci11ptBezpogrubienia">
    <w:name w:val="Tekst treści + 11 pt;Bez pogrubienia"/>
    <w:basedOn w:val="Teksttreci"/>
    <w:rsid w:val="008756A0"/>
    <w:rPr>
      <w:b/>
      <w:bCs/>
      <w:color w:val="000000"/>
      <w:spacing w:val="0"/>
      <w:w w:val="100"/>
      <w:position w:val="0"/>
      <w:sz w:val="22"/>
      <w:szCs w:val="22"/>
      <w:lang w:val="pl-PL"/>
    </w:rPr>
  </w:style>
  <w:style w:type="paragraph" w:customStyle="1" w:styleId="Teksttreci0">
    <w:name w:val="Tekst treści"/>
    <w:basedOn w:val="Normalny"/>
    <w:link w:val="Teksttreci"/>
    <w:rsid w:val="008756A0"/>
    <w:pPr>
      <w:shd w:val="clear" w:color="auto" w:fill="FFFFFF"/>
      <w:spacing w:after="300" w:line="0" w:lineRule="atLeast"/>
      <w:jc w:val="center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Nagwek2Znak">
    <w:name w:val="Nagłówek 2 Znak"/>
    <w:basedOn w:val="Domylnaczcionkaakapitu"/>
    <w:link w:val="Nagwek2"/>
    <w:rsid w:val="002D0500"/>
    <w:rPr>
      <w:rFonts w:ascii="Century" w:eastAsia="Times New Roman" w:hAnsi="Century" w:cs="Times New Roman"/>
      <w:b/>
      <w:bCs/>
    </w:rPr>
  </w:style>
  <w:style w:type="character" w:customStyle="1" w:styleId="alb">
    <w:name w:val="a_lb"/>
    <w:basedOn w:val="Domylnaczcionkaakapitu"/>
    <w:rsid w:val="002D0500"/>
  </w:style>
  <w:style w:type="character" w:styleId="Uwydatnienie">
    <w:name w:val="Emphasis"/>
    <w:basedOn w:val="Domylnaczcionkaakapitu"/>
    <w:uiPriority w:val="20"/>
    <w:qFormat/>
    <w:rsid w:val="002D050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135</TotalTime>
  <Pages>1</Pages>
  <Words>961</Words>
  <Characters>5766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WYKAZ REJESTRÓW PUBLICZNYCH I EWIDENCJI PROWADZONYCH W URZĘDZIE MIEJSKIM W SŁUBICACH</vt:lpstr>
    </vt:vector>
  </TitlesOfParts>
  <Company/>
  <LinksUpToDate>false</LinksUpToDate>
  <CharactersWithSpaces>6714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WYKAZ REJESTRÓW PUBLICZNYCH I EWIDENCJI PROWADZONYCH W URZĘDZIE MIEJSKIM W SŁUBICACH</dc:title>
  <dc:creator>Paweł Stachura</dc:creator>
  <cp:lastModifiedBy>Paweł Stachura</cp:lastModifiedBy>
  <cp:revision>7</cp:revision>
  <cp:lastPrinted>2016-06-13T06:07:00Z</cp:lastPrinted>
  <dcterms:created xsi:type="dcterms:W3CDTF">2016-06-10T12:18:00Z</dcterms:created>
  <dcterms:modified xsi:type="dcterms:W3CDTF">2016-06-13T07:25:00Z</dcterms:modified>
</cp:coreProperties>
</file>